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DE8191" w14:textId="77777777" w:rsidR="00AB211E" w:rsidRDefault="00AB211E" w:rsidP="00AB211E">
      <w:pPr>
        <w:ind w:firstLine="0"/>
        <w:contextualSpacing/>
        <w:rPr>
          <w:b/>
          <w:bCs/>
        </w:rPr>
      </w:pPr>
    </w:p>
    <w:p w14:paraId="7624FDD4" w14:textId="77777777" w:rsidR="00AB211E" w:rsidRDefault="00AB211E" w:rsidP="00AB211E">
      <w:pPr>
        <w:ind w:firstLine="0"/>
        <w:contextualSpacing/>
        <w:rPr>
          <w:b/>
          <w:bCs/>
        </w:rPr>
      </w:pPr>
    </w:p>
    <w:p w14:paraId="75B4FD4A" w14:textId="77777777" w:rsidR="00AB211E" w:rsidRDefault="00AB211E" w:rsidP="00AB211E">
      <w:pPr>
        <w:ind w:firstLine="0"/>
        <w:contextualSpacing/>
        <w:rPr>
          <w:b/>
          <w:bCs/>
        </w:rPr>
      </w:pPr>
    </w:p>
    <w:p w14:paraId="531B3DF1" w14:textId="77777777" w:rsidR="00AB211E" w:rsidRDefault="00AB211E" w:rsidP="00AB211E">
      <w:pPr>
        <w:ind w:firstLine="0"/>
        <w:contextualSpacing/>
        <w:rPr>
          <w:b/>
          <w:bCs/>
        </w:rPr>
      </w:pPr>
    </w:p>
    <w:p w14:paraId="229EEF9C" w14:textId="77777777" w:rsidR="00AB211E" w:rsidRDefault="00AB211E" w:rsidP="00AB211E">
      <w:pPr>
        <w:ind w:firstLine="0"/>
        <w:contextualSpacing/>
        <w:rPr>
          <w:b/>
          <w:bCs/>
        </w:rPr>
      </w:pPr>
    </w:p>
    <w:p w14:paraId="5A572802" w14:textId="77777777" w:rsidR="001B77EA" w:rsidRDefault="001B77EA" w:rsidP="008A6140">
      <w:pPr>
        <w:ind w:firstLine="0"/>
        <w:contextualSpacing/>
        <w:jc w:val="center"/>
      </w:pPr>
    </w:p>
    <w:p w14:paraId="3E14534A" w14:textId="77777777" w:rsidR="001B77EA" w:rsidRDefault="001B77EA" w:rsidP="008A6140">
      <w:pPr>
        <w:ind w:firstLine="0"/>
        <w:contextualSpacing/>
        <w:jc w:val="center"/>
      </w:pPr>
    </w:p>
    <w:p w14:paraId="2ECD8DD3" w14:textId="77777777" w:rsidR="001B77EA" w:rsidRDefault="001B77EA" w:rsidP="008A6140">
      <w:pPr>
        <w:ind w:firstLine="0"/>
        <w:contextualSpacing/>
        <w:jc w:val="center"/>
      </w:pPr>
    </w:p>
    <w:p w14:paraId="5A77911B" w14:textId="2CCC25A9" w:rsidR="008A6140" w:rsidRDefault="00B604AC" w:rsidP="008A6140">
      <w:pPr>
        <w:ind w:firstLine="0"/>
        <w:contextualSpacing/>
        <w:jc w:val="center"/>
      </w:pPr>
      <w:r>
        <w:t>Trident University International</w:t>
      </w:r>
    </w:p>
    <w:p w14:paraId="5BA9E475" w14:textId="1ED9E697" w:rsidR="0007077C" w:rsidRDefault="00B604AC" w:rsidP="008A6140">
      <w:pPr>
        <w:ind w:firstLine="0"/>
        <w:contextualSpacing/>
        <w:jc w:val="center"/>
      </w:pPr>
      <w:r>
        <w:t>Student Name</w:t>
      </w:r>
    </w:p>
    <w:p w14:paraId="286FEF98" w14:textId="17DD2776" w:rsidR="0007077C" w:rsidRDefault="00B604AC" w:rsidP="008A6140">
      <w:pPr>
        <w:ind w:firstLine="0"/>
        <w:contextualSpacing/>
        <w:jc w:val="center"/>
      </w:pPr>
      <w:r>
        <w:t>Module 4 Case</w:t>
      </w:r>
    </w:p>
    <w:p w14:paraId="39C12BCB" w14:textId="77777777" w:rsidR="0085523C" w:rsidRPr="0085523C" w:rsidRDefault="00B604AC" w:rsidP="0085523C">
      <w:pPr>
        <w:ind w:firstLine="0"/>
        <w:contextualSpacing/>
        <w:jc w:val="center"/>
        <w:rPr>
          <w:bCs/>
        </w:rPr>
      </w:pPr>
      <w:r w:rsidRPr="0085523C">
        <w:rPr>
          <w:bCs/>
        </w:rPr>
        <w:t>Intellectual Property Rights Violation</w:t>
      </w:r>
    </w:p>
    <w:p w14:paraId="4560589C" w14:textId="74A6212B" w:rsidR="0007077C" w:rsidRDefault="00B604AC" w:rsidP="008A6140">
      <w:pPr>
        <w:ind w:firstLine="0"/>
        <w:contextualSpacing/>
        <w:jc w:val="center"/>
      </w:pPr>
      <w:r>
        <w:t>Professor’s Name</w:t>
      </w:r>
    </w:p>
    <w:p w14:paraId="245357F9" w14:textId="028E77DD" w:rsidR="0007077C" w:rsidRDefault="00B604AC" w:rsidP="008A6140">
      <w:pPr>
        <w:ind w:firstLine="0"/>
        <w:contextualSpacing/>
        <w:jc w:val="center"/>
      </w:pPr>
      <w:r>
        <w:t>Date of Submission</w:t>
      </w:r>
    </w:p>
    <w:p w14:paraId="5591743D" w14:textId="4825224C" w:rsidR="008A6140" w:rsidRDefault="008A6140" w:rsidP="008A6140">
      <w:pPr>
        <w:ind w:firstLine="0"/>
        <w:contextualSpacing/>
        <w:jc w:val="center"/>
      </w:pPr>
    </w:p>
    <w:p w14:paraId="53A1AB27" w14:textId="7C2FE66F" w:rsidR="008A6140" w:rsidRDefault="008A6140" w:rsidP="008A6140">
      <w:pPr>
        <w:ind w:firstLine="0"/>
        <w:contextualSpacing/>
        <w:jc w:val="center"/>
      </w:pPr>
    </w:p>
    <w:p w14:paraId="54A82669" w14:textId="51D66E2C" w:rsidR="008A6140" w:rsidRDefault="008A6140" w:rsidP="008A6140">
      <w:pPr>
        <w:ind w:firstLine="0"/>
        <w:contextualSpacing/>
        <w:jc w:val="center"/>
      </w:pPr>
    </w:p>
    <w:p w14:paraId="2A4D7AA2" w14:textId="79665ADC" w:rsidR="008A6140" w:rsidRDefault="008A6140" w:rsidP="008A6140">
      <w:pPr>
        <w:ind w:firstLine="0"/>
        <w:contextualSpacing/>
        <w:jc w:val="center"/>
      </w:pPr>
    </w:p>
    <w:p w14:paraId="66B8AB19" w14:textId="5588BD9D" w:rsidR="008A6140" w:rsidRDefault="008A6140" w:rsidP="008A6140">
      <w:pPr>
        <w:ind w:firstLine="0"/>
        <w:contextualSpacing/>
        <w:jc w:val="center"/>
      </w:pPr>
    </w:p>
    <w:p w14:paraId="79DF2093" w14:textId="7FF1A0DC" w:rsidR="008A6140" w:rsidRDefault="008A6140" w:rsidP="008A6140">
      <w:pPr>
        <w:ind w:firstLine="0"/>
        <w:contextualSpacing/>
        <w:jc w:val="center"/>
      </w:pPr>
    </w:p>
    <w:p w14:paraId="73B502B1" w14:textId="02353A5D" w:rsidR="008A6140" w:rsidRDefault="008A6140" w:rsidP="008A6140">
      <w:pPr>
        <w:ind w:firstLine="0"/>
        <w:contextualSpacing/>
        <w:jc w:val="center"/>
      </w:pPr>
    </w:p>
    <w:p w14:paraId="4F0CB137" w14:textId="34F76400" w:rsidR="008A6140" w:rsidRDefault="008A6140" w:rsidP="008A6140">
      <w:pPr>
        <w:ind w:firstLine="0"/>
        <w:contextualSpacing/>
        <w:jc w:val="center"/>
      </w:pPr>
    </w:p>
    <w:p w14:paraId="758E41E5" w14:textId="77777777" w:rsidR="008A6140" w:rsidRDefault="008A6140" w:rsidP="00A1238F">
      <w:pPr>
        <w:ind w:firstLine="0"/>
        <w:contextualSpacing/>
      </w:pPr>
    </w:p>
    <w:p w14:paraId="4AE1BBF6" w14:textId="77777777" w:rsidR="00F56BEE" w:rsidRDefault="00B604AC" w:rsidP="00F56BEE">
      <w:pPr>
        <w:ind w:firstLine="0"/>
        <w:contextualSpacing/>
        <w:jc w:val="center"/>
        <w:rPr>
          <w:b/>
          <w:bCs/>
        </w:rPr>
      </w:pPr>
      <w:r>
        <w:rPr>
          <w:b/>
          <w:bCs/>
        </w:rPr>
        <w:lastRenderedPageBreak/>
        <w:t>Intellectual Property Rights Violation</w:t>
      </w:r>
    </w:p>
    <w:p w14:paraId="16F9F0E0" w14:textId="1DB2BD45" w:rsidR="00264264" w:rsidRDefault="00B604AC" w:rsidP="00C46392">
      <w:pPr>
        <w:contextualSpacing/>
      </w:pPr>
      <w:r>
        <w:t xml:space="preserve">Intellectual property rights violations have numerous effects </w:t>
      </w:r>
      <w:r>
        <w:t>not only on</w:t>
      </w:r>
      <w:r w:rsidR="001938EB">
        <w:t xml:space="preserve"> the company</w:t>
      </w:r>
      <w:r>
        <w:t xml:space="preserve"> but also on the entire economy. This paper will be addressing the different types of violations and ways to mitigate them. Again, the paper will discuss different legal issues associated with global commerce together with several so</w:t>
      </w:r>
      <w:r>
        <w:t>urces of political risks.</w:t>
      </w:r>
    </w:p>
    <w:p w14:paraId="0D9A857D" w14:textId="77777777" w:rsidR="00264264" w:rsidRPr="008A6140" w:rsidRDefault="00B604AC" w:rsidP="00C46392">
      <w:pPr>
        <w:ind w:firstLine="0"/>
        <w:contextualSpacing/>
        <w:jc w:val="center"/>
        <w:rPr>
          <w:b/>
          <w:bCs/>
        </w:rPr>
      </w:pPr>
      <w:r w:rsidRPr="008A6140">
        <w:rPr>
          <w:b/>
          <w:bCs/>
        </w:rPr>
        <w:t>Intellectual Property</w:t>
      </w:r>
    </w:p>
    <w:p w14:paraId="7BFFC427" w14:textId="352EEC62" w:rsidR="00264264" w:rsidRDefault="00B604AC" w:rsidP="000C6223">
      <w:pPr>
        <w:spacing w:before="240"/>
        <w:ind w:firstLine="0"/>
        <w:contextualSpacing/>
      </w:pPr>
      <w:r>
        <w:t xml:space="preserve">           For US companies involved in business overseas, </w:t>
      </w:r>
      <w:r w:rsidR="00154DFD">
        <w:t>intellectual property rights violation is</w:t>
      </w:r>
      <w:r>
        <w:t xml:space="preserve"> always a serious problem. Exporters are most significantly affected when it comes to these violations. Ther</w:t>
      </w:r>
      <w:r>
        <w:t>efore, it is necessary to understand where these problems come from and the possible ways in which they can be limited if not solvable. Intellectual property is a classification of possessions that includes untouchable constructions of the human intellect.</w:t>
      </w:r>
      <w:r>
        <w:t xml:space="preserve"> The most common intellectual properties are trade secrets, </w:t>
      </w:r>
      <w:r>
        <w:t>copyrights</w:t>
      </w:r>
      <w:r w:rsidR="0088400D">
        <w:t>, patents</w:t>
      </w:r>
      <w:r>
        <w:t xml:space="preserve"> and trademarks. Thus, intellectual property rights violations commonly refer to the violations aforementioned </w:t>
      </w:r>
      <w:r w:rsidR="000C6223">
        <w:t>(International Trade Administration)</w:t>
      </w:r>
      <w:r>
        <w:t>.</w:t>
      </w:r>
    </w:p>
    <w:p w14:paraId="1E1511C4" w14:textId="38B23117" w:rsidR="00264264" w:rsidRDefault="00B604AC" w:rsidP="00C46392">
      <w:pPr>
        <w:ind w:firstLine="0"/>
        <w:contextualSpacing/>
      </w:pPr>
      <w:r>
        <w:t xml:space="preserve">           There are differe</w:t>
      </w:r>
      <w:r>
        <w:t>nt dangers involved in intellectual property rights violations. The effect these types of violations have on expor</w:t>
      </w:r>
      <w:r w:rsidR="00154DFD">
        <w:t>ters is immense hence</w:t>
      </w:r>
      <w:r>
        <w:t xml:space="preserve"> need for coming up with effective solutions. Technology has always played a critical role from way back and as it evolve</w:t>
      </w:r>
      <w:r>
        <w:t>s it is capable of dealing with the dangers these types</w:t>
      </w:r>
      <w:bookmarkStart w:id="0" w:name="_GoBack"/>
      <w:bookmarkEnd w:id="0"/>
      <w:r>
        <w:t xml:space="preserve"> of violations bring. These dangers include the legal costs exporters use to enforce and protect in</w:t>
      </w:r>
      <w:r w:rsidR="00154DFD">
        <w:t>tellectual property rights which</w:t>
      </w:r>
      <w:r>
        <w:t xml:space="preserve"> is one of the most significant effects intellectual property rights v</w:t>
      </w:r>
      <w:r>
        <w:t>iolations have. Exporting compa</w:t>
      </w:r>
      <w:r w:rsidR="00154DFD">
        <w:t>nies have to spend more money</w:t>
      </w:r>
      <w:r>
        <w:t xml:space="preserve"> trying to protect their intellectual property rights. This is common to a government that is </w:t>
      </w:r>
      <w:r w:rsidR="001938EB">
        <w:t>restricting US</w:t>
      </w:r>
      <w:r>
        <w:t xml:space="preserve"> exporters from benefiting in their market. Therefore, they end up giving the </w:t>
      </w:r>
      <w:r w:rsidR="001938EB">
        <w:t>exporters</w:t>
      </w:r>
      <w:r>
        <w:t xml:space="preserve"> </w:t>
      </w:r>
      <w:r>
        <w:t xml:space="preserve">hard time through paperwork and increased scrutiny of the products </w:t>
      </w:r>
      <w:r>
        <w:lastRenderedPageBreak/>
        <w:t>being exported. These types of expenditures also include the cost of trying to safeguard against a given infringement. Secondly, intellectual property may end up diminishing</w:t>
      </w:r>
      <w:r w:rsidR="00154DFD">
        <w:t xml:space="preserve"> in value as an asset that</w:t>
      </w:r>
      <w:r>
        <w:t xml:space="preserve"> comes as a consequence of legal outcomes of non-infringement, unenforceability and invalidity, or challenges to ownership or title. Lastly, there could be harm to consumer relations leading to share price of the company</w:t>
      </w:r>
      <w:r w:rsidR="000C6223">
        <w:t xml:space="preserve"> reducing (International Trade Administration)</w:t>
      </w:r>
      <w:r>
        <w:t>. Almost all company performance depends on their customers' ability to acquire products and services. Therefore, whenever there is an interruption in this flow, the company ends up making losses, thus, reducing its share price. All the</w:t>
      </w:r>
      <w:r>
        <w:t>se rotate around costs.</w:t>
      </w:r>
    </w:p>
    <w:p w14:paraId="295760F3" w14:textId="7979792E" w:rsidR="00264264" w:rsidRDefault="00B604AC" w:rsidP="00C46392">
      <w:pPr>
        <w:ind w:firstLine="0"/>
        <w:contextualSpacing/>
      </w:pPr>
      <w:r>
        <w:t xml:space="preserve">           Most conflicts arise from t</w:t>
      </w:r>
      <w:r w:rsidR="00154DFD">
        <w:t>rade barriers which ar</w:t>
      </w:r>
      <w:r>
        <w:t xml:space="preserve">e commonly government procedures, policies, or practices. To limit trade from US companies, governments may end up using these procedures, policies, or practices to target </w:t>
      </w:r>
      <w:r>
        <w:t xml:space="preserve">them, hence, unnecessarily or unfairly restricting companies from engaging in trade within their borders. </w:t>
      </w:r>
      <w:r w:rsidR="00154DFD">
        <w:t>Unfortunately, t</w:t>
      </w:r>
      <w:r>
        <w:t xml:space="preserve">his unfair treatment has brought about the emergence of various offices meant to assist exporters from the US in dealing with </w:t>
      </w:r>
      <w:r w:rsidR="00154DFD">
        <w:t>such</w:t>
      </w:r>
      <w:r>
        <w:t xml:space="preserve"> vio</w:t>
      </w:r>
      <w:r>
        <w:t>lations. Additionally, technology has the upper hand in trying to fix this problem</w:t>
      </w:r>
      <w:r w:rsidR="000C6223">
        <w:t xml:space="preserve"> (International Trade Administration)</w:t>
      </w:r>
      <w:r>
        <w:t>.</w:t>
      </w:r>
    </w:p>
    <w:p w14:paraId="182F0E77" w14:textId="5E5DABEF" w:rsidR="00264264" w:rsidRDefault="00B604AC" w:rsidP="00C46392">
      <w:pPr>
        <w:ind w:firstLine="0"/>
        <w:contextualSpacing/>
      </w:pPr>
      <w:r>
        <w:t xml:space="preserve">           Technology nowadays is applicable in almost if not all areas of business. Therefore, it also plays a crucial role in intelle</w:t>
      </w:r>
      <w:r>
        <w:t xml:space="preserve">ctual property rights. For instance, most products are available online thus, whenever a similar product is uploaded by a different individual it may reject the upload or notify the first person who uploaded the product. This commonly applies to platforms </w:t>
      </w:r>
      <w:r>
        <w:t>that are genuine and are free of any suspicious behaviors. In this way, copyright infringement normally reduces and the developer benefits wholly from what they engineered. Most US exporters make their products public and through technology, their goods an</w:t>
      </w:r>
      <w:r>
        <w:t xml:space="preserve">d services are recognizable even before they proceed to offer them overseas. By doing this, every company that </w:t>
      </w:r>
      <w:r>
        <w:lastRenderedPageBreak/>
        <w:t xml:space="preserve">has or had the intention of creating a similar product is made aware and in case they chose to proceed anyway, there is evidence. Companies that </w:t>
      </w:r>
      <w:r>
        <w:t>are too preservative are the ones that usually benefit more through technology since their products remain privately owned</w:t>
      </w:r>
      <w:r w:rsidR="000C6223">
        <w:t xml:space="preserve"> (Chapter 5)</w:t>
      </w:r>
      <w:r>
        <w:t>.</w:t>
      </w:r>
    </w:p>
    <w:p w14:paraId="604AA9F2" w14:textId="77777777" w:rsidR="00264264" w:rsidRPr="008A6140" w:rsidRDefault="00B604AC" w:rsidP="00C46392">
      <w:pPr>
        <w:ind w:firstLine="0"/>
        <w:contextualSpacing/>
        <w:jc w:val="center"/>
        <w:rPr>
          <w:b/>
          <w:bCs/>
        </w:rPr>
      </w:pPr>
      <w:r w:rsidRPr="008A6140">
        <w:rPr>
          <w:b/>
          <w:bCs/>
        </w:rPr>
        <w:t>Global Commerce Legal Issues</w:t>
      </w:r>
    </w:p>
    <w:p w14:paraId="2B668407" w14:textId="3121F372" w:rsidR="00264264" w:rsidRDefault="00B604AC" w:rsidP="00C46392">
      <w:pPr>
        <w:ind w:firstLine="0"/>
        <w:contextualSpacing/>
      </w:pPr>
      <w:r>
        <w:t xml:space="preserve">           One of the most common issues is employment laws. Once a company has identified </w:t>
      </w:r>
      <w:r>
        <w:t>a market and wants to expand to that market, it has to source for employees in the same market. Therefore, the company must familiarize itself with the regions' employment laws to</w:t>
      </w:r>
      <w:r w:rsidR="001938EB">
        <w:t xml:space="preserve"> know the dos and</w:t>
      </w:r>
      <w:r>
        <w:t xml:space="preserve"> don’t</w:t>
      </w:r>
      <w:r w:rsidR="001938EB">
        <w:t>s</w:t>
      </w:r>
      <w:r>
        <w:t xml:space="preserve"> when dealing with foreign employees</w:t>
      </w:r>
      <w:r w:rsidR="000C6223">
        <w:t xml:space="preserve"> (Todd, 2017)</w:t>
      </w:r>
      <w:r>
        <w:t>. Mo</w:t>
      </w:r>
      <w:r>
        <w:t>reover, there are different employment laws from one jurisdiction to the other thus as a company it is critical to comply with these laws usually provided by local authorities. These laws may relate</w:t>
      </w:r>
      <w:r w:rsidR="001938EB">
        <w:t xml:space="preserve"> to health and safety and</w:t>
      </w:r>
      <w:r>
        <w:t xml:space="preserve"> any other leg</w:t>
      </w:r>
      <w:r w:rsidR="00154DFD">
        <w:t>al needs properties required</w:t>
      </w:r>
      <w:r>
        <w:t xml:space="preserve"> in operating businesses in the target region. Normal</w:t>
      </w:r>
      <w:r w:rsidR="00154DFD">
        <w:t xml:space="preserve">ly, if a company violates the set </w:t>
      </w:r>
      <w:r>
        <w:t xml:space="preserve">laws, the consequences are harsh such as serving penalties from the host country's government authorities or even closure.   </w:t>
      </w:r>
    </w:p>
    <w:p w14:paraId="16E3D597" w14:textId="6A72505F" w:rsidR="00264264" w:rsidRDefault="00B604AC" w:rsidP="00C46392">
      <w:pPr>
        <w:ind w:firstLine="0"/>
        <w:contextualSpacing/>
      </w:pPr>
      <w:r>
        <w:t xml:space="preserve">  </w:t>
      </w:r>
      <w:r>
        <w:t xml:space="preserve">         Another legal issue involved in global commerce is the exclusive distribution agreement. Ordinarily, when setting foot onto a new market, the company is offered a chance to sign a distribution agreement with only one distributor. Meaning, the comp</w:t>
      </w:r>
      <w:r>
        <w:t>any's products can only be sold by a single distributor bringing in the benefit of entering into a market easier and faster</w:t>
      </w:r>
      <w:r w:rsidR="000C6223">
        <w:t xml:space="preserve"> (Todd, 2017)</w:t>
      </w:r>
      <w:r>
        <w:t>. However, it restricts possible growth, as the company will not be allowed to distribute or sell its products through a</w:t>
      </w:r>
      <w:r>
        <w:t xml:space="preserve">ny other distributor. Furthermore, </w:t>
      </w:r>
      <w:r w:rsidR="00154DFD">
        <w:t>such</w:t>
      </w:r>
      <w:r>
        <w:t xml:space="preserve"> types of agreements contain stringent constraints and are difficult to end. Additionally, the distributor controls the entire company's businesses within the region, thus, having power over it. Therefore, it is neces</w:t>
      </w:r>
      <w:r>
        <w:t>sary for every company interested in expanding its business globally offered this type of agreement to evaluate the pros and cons before signing it</w:t>
      </w:r>
      <w:r w:rsidR="000C6223">
        <w:t xml:space="preserve"> (Todd, 2017)</w:t>
      </w:r>
      <w:r>
        <w:t>.</w:t>
      </w:r>
    </w:p>
    <w:p w14:paraId="3D85BB8D" w14:textId="77777777" w:rsidR="00264264" w:rsidRPr="008A6140" w:rsidRDefault="00B604AC" w:rsidP="00C46392">
      <w:pPr>
        <w:ind w:firstLine="0"/>
        <w:contextualSpacing/>
        <w:jc w:val="center"/>
        <w:rPr>
          <w:b/>
          <w:bCs/>
        </w:rPr>
      </w:pPr>
      <w:r w:rsidRPr="008A6140">
        <w:rPr>
          <w:b/>
          <w:bCs/>
        </w:rPr>
        <w:lastRenderedPageBreak/>
        <w:t>Sources of Political Risk</w:t>
      </w:r>
    </w:p>
    <w:p w14:paraId="4E78E4D1" w14:textId="4D1CC4B7" w:rsidR="00264264" w:rsidRDefault="00B604AC" w:rsidP="00C46392">
      <w:pPr>
        <w:ind w:firstLine="0"/>
        <w:contextualSpacing/>
      </w:pPr>
      <w:r>
        <w:t xml:space="preserve">           There are several sources of political risk involved in i</w:t>
      </w:r>
      <w:r>
        <w:t>nternational business. The most popular is the restriction of entry of foreign investors. This manifests itself in various ways such as restrictions on the type of business the foreign investors are to undert</w:t>
      </w:r>
      <w:r w:rsidR="001938EB">
        <w:t>ake</w:t>
      </w:r>
      <w:r>
        <w:t>. Therefore, new investors are not allowed in</w:t>
      </w:r>
      <w:r>
        <w:t>to their target region eliminatin</w:t>
      </w:r>
      <w:r w:rsidR="00154DFD">
        <w:t>g the opportunity to trade limiting</w:t>
      </w:r>
      <w:r>
        <w:t xml:space="preserve"> fore</w:t>
      </w:r>
      <w:r w:rsidR="00154DFD">
        <w:t>igners in a specific region. S</w:t>
      </w:r>
      <w:r>
        <w:t>uch behavior hurts the country due to the reduced number of potential investors</w:t>
      </w:r>
      <w:r w:rsidR="000C6223">
        <w:t xml:space="preserve"> (Todd, 2017)</w:t>
      </w:r>
      <w:r>
        <w:t>.</w:t>
      </w:r>
    </w:p>
    <w:p w14:paraId="0EEF028A" w14:textId="2F30EABB" w:rsidR="00264264" w:rsidRDefault="00B604AC" w:rsidP="00C46392">
      <w:pPr>
        <w:contextualSpacing/>
      </w:pPr>
      <w:r>
        <w:t>Another source of political risk is government interference</w:t>
      </w:r>
      <w:r>
        <w:t xml:space="preserve">. Also known as expropriation, governments for no justification or no reason at all may decide to confiscate, </w:t>
      </w:r>
      <w:r w:rsidR="00A41422">
        <w:t>expropriate</w:t>
      </w:r>
      <w:r w:rsidR="00A41422">
        <w:t xml:space="preserve"> or </w:t>
      </w:r>
      <w:r>
        <w:t>seize</w:t>
      </w:r>
      <w:r>
        <w:t xml:space="preserve"> </w:t>
      </w:r>
      <w:r>
        <w:t xml:space="preserve">a </w:t>
      </w:r>
      <w:r w:rsidR="00A41422">
        <w:t>firm</w:t>
      </w:r>
      <w:r>
        <w:t xml:space="preserve">'s investment. Alternatively, </w:t>
      </w:r>
      <w:r w:rsidR="00A41422">
        <w:t>government</w:t>
      </w:r>
      <w:r>
        <w:t xml:space="preserve"> can endorse measures </w:t>
      </w:r>
      <w:r>
        <w:t>contain</w:t>
      </w:r>
      <w:r w:rsidR="00A41422">
        <w:t>ing</w:t>
      </w:r>
      <w:r>
        <w:t xml:space="preserve"> expropriation effects. In both cases, a compan</w:t>
      </w:r>
      <w:r>
        <w:t>y may lose overseas assets or investments hence focusing on the</w:t>
      </w:r>
      <w:r w:rsidR="000C6223">
        <w:t xml:space="preserve"> local market (Chapter 5)</w:t>
      </w:r>
      <w:r>
        <w:t>.</w:t>
      </w:r>
    </w:p>
    <w:p w14:paraId="02412F18" w14:textId="0A70FC9A" w:rsidR="00264264" w:rsidRDefault="00B604AC" w:rsidP="00C46392">
      <w:pPr>
        <w:contextualSpacing/>
      </w:pPr>
      <w:r>
        <w:t>Political violence is also relatable when it comes to sources of political risk. Generally, political violence is a result</w:t>
      </w:r>
      <w:r w:rsidR="00154DFD">
        <w:t xml:space="preserve"> of the political instability in</w:t>
      </w:r>
      <w:r>
        <w:t xml:space="preserve"> a country m</w:t>
      </w:r>
      <w:r>
        <w:t>aking the country inhabitable for most international businesses. Therefore, resulting in most companies shying away from investing in such a region. Mostly, this happens due to damage of assets leading to termination of normal operations by a company. Last</w:t>
      </w:r>
      <w:r>
        <w:t xml:space="preserve">ly, conversion and transfer can also be related to sources of political risks. Whenever there is an economic crisis, foreign governments and the central banks may choose to stop the hard currency from leaving the country or impose prohibitions on </w:t>
      </w:r>
      <w:r>
        <w:t>conve</w:t>
      </w:r>
      <w:r>
        <w:t>rsion of local currency to hard currency</w:t>
      </w:r>
      <w:r w:rsidR="000C6223">
        <w:t xml:space="preserve"> (Chapter 5)</w:t>
      </w:r>
      <w:r w:rsidR="001938EB">
        <w:t>. Hence</w:t>
      </w:r>
      <w:r>
        <w:t xml:space="preserve">, </w:t>
      </w:r>
      <w:r w:rsidR="009F0600">
        <w:t>during</w:t>
      </w:r>
      <w:r>
        <w:t xml:space="preserve"> the process also limiting foreign exchange transfers.</w:t>
      </w:r>
    </w:p>
    <w:p w14:paraId="31741C47" w14:textId="6DB6CDE4" w:rsidR="00C46392" w:rsidRDefault="00B604AC" w:rsidP="00C46392">
      <w:pPr>
        <w:contextualSpacing/>
      </w:pPr>
      <w:r>
        <w:t>In summation, intellectual property rights v</w:t>
      </w:r>
      <w:r w:rsidR="00264264">
        <w:t xml:space="preserve">iolations can significantly limit companies’ normal operations. Different factors such as political, social and legal can all influence these </w:t>
      </w:r>
      <w:r w:rsidR="00264264">
        <w:lastRenderedPageBreak/>
        <w:t xml:space="preserve">violations. </w:t>
      </w:r>
      <w:r>
        <w:t>For that reason</w:t>
      </w:r>
      <w:r w:rsidR="00264264">
        <w:t xml:space="preserve">, it is crucial that whenever a company wants to extend its field of operation globally, they take into consideration </w:t>
      </w:r>
      <w:r w:rsidR="00CF5251">
        <w:t>such</w:t>
      </w:r>
      <w:r w:rsidR="00264264">
        <w:t xml:space="preserve"> </w:t>
      </w:r>
      <w:r w:rsidR="00CF5251">
        <w:t xml:space="preserve">factors first and evaluate them </w:t>
      </w:r>
      <w:r w:rsidR="00264264">
        <w:t>before venturing into new territories.</w:t>
      </w:r>
    </w:p>
    <w:p w14:paraId="4217672C" w14:textId="77777777" w:rsidR="00DF4B88" w:rsidRDefault="00DF4B88" w:rsidP="00264264">
      <w:pPr>
        <w:ind w:firstLine="0"/>
        <w:contextualSpacing/>
        <w:jc w:val="center"/>
        <w:rPr>
          <w:b/>
          <w:bCs/>
        </w:rPr>
      </w:pPr>
    </w:p>
    <w:p w14:paraId="5A72C50B" w14:textId="77777777" w:rsidR="00DF4B88" w:rsidRDefault="00DF4B88" w:rsidP="00264264">
      <w:pPr>
        <w:ind w:firstLine="0"/>
        <w:contextualSpacing/>
        <w:jc w:val="center"/>
        <w:rPr>
          <w:b/>
          <w:bCs/>
        </w:rPr>
      </w:pPr>
    </w:p>
    <w:p w14:paraId="5498C838" w14:textId="77777777" w:rsidR="00DF4B88" w:rsidRDefault="00DF4B88" w:rsidP="00264264">
      <w:pPr>
        <w:ind w:firstLine="0"/>
        <w:contextualSpacing/>
        <w:jc w:val="center"/>
        <w:rPr>
          <w:b/>
          <w:bCs/>
        </w:rPr>
      </w:pPr>
    </w:p>
    <w:p w14:paraId="093D6382" w14:textId="77777777" w:rsidR="00DF4B88" w:rsidRDefault="00DF4B88" w:rsidP="00264264">
      <w:pPr>
        <w:ind w:firstLine="0"/>
        <w:contextualSpacing/>
        <w:jc w:val="center"/>
        <w:rPr>
          <w:b/>
          <w:bCs/>
        </w:rPr>
      </w:pPr>
    </w:p>
    <w:p w14:paraId="2CCDFDE0" w14:textId="77777777" w:rsidR="00DF4B88" w:rsidRDefault="00DF4B88" w:rsidP="00264264">
      <w:pPr>
        <w:ind w:firstLine="0"/>
        <w:contextualSpacing/>
        <w:jc w:val="center"/>
        <w:rPr>
          <w:b/>
          <w:bCs/>
        </w:rPr>
      </w:pPr>
    </w:p>
    <w:p w14:paraId="606D3547" w14:textId="77777777" w:rsidR="00DF4B88" w:rsidRDefault="00DF4B88" w:rsidP="00264264">
      <w:pPr>
        <w:ind w:firstLine="0"/>
        <w:contextualSpacing/>
        <w:jc w:val="center"/>
        <w:rPr>
          <w:b/>
          <w:bCs/>
        </w:rPr>
      </w:pPr>
    </w:p>
    <w:p w14:paraId="4FA823B2" w14:textId="77777777" w:rsidR="00DF4B88" w:rsidRDefault="00DF4B88" w:rsidP="00264264">
      <w:pPr>
        <w:ind w:firstLine="0"/>
        <w:contextualSpacing/>
        <w:jc w:val="center"/>
        <w:rPr>
          <w:b/>
          <w:bCs/>
        </w:rPr>
      </w:pPr>
    </w:p>
    <w:p w14:paraId="21DDFCA8" w14:textId="77777777" w:rsidR="00DF4B88" w:rsidRDefault="00DF4B88" w:rsidP="00264264">
      <w:pPr>
        <w:ind w:firstLine="0"/>
        <w:contextualSpacing/>
        <w:jc w:val="center"/>
        <w:rPr>
          <w:b/>
          <w:bCs/>
        </w:rPr>
      </w:pPr>
    </w:p>
    <w:p w14:paraId="173A003A" w14:textId="77777777" w:rsidR="00DF4B88" w:rsidRDefault="00DF4B88" w:rsidP="00264264">
      <w:pPr>
        <w:ind w:firstLine="0"/>
        <w:contextualSpacing/>
        <w:jc w:val="center"/>
        <w:rPr>
          <w:b/>
          <w:bCs/>
        </w:rPr>
      </w:pPr>
    </w:p>
    <w:p w14:paraId="30CCD80E" w14:textId="77777777" w:rsidR="00DF4B88" w:rsidRDefault="00DF4B88" w:rsidP="00264264">
      <w:pPr>
        <w:ind w:firstLine="0"/>
        <w:contextualSpacing/>
        <w:jc w:val="center"/>
        <w:rPr>
          <w:b/>
          <w:bCs/>
        </w:rPr>
      </w:pPr>
    </w:p>
    <w:p w14:paraId="5831A1CD" w14:textId="77777777" w:rsidR="00DF4B88" w:rsidRDefault="00DF4B88" w:rsidP="00264264">
      <w:pPr>
        <w:ind w:firstLine="0"/>
        <w:contextualSpacing/>
        <w:jc w:val="center"/>
        <w:rPr>
          <w:b/>
          <w:bCs/>
        </w:rPr>
      </w:pPr>
    </w:p>
    <w:p w14:paraId="72DAA854" w14:textId="77777777" w:rsidR="00DF4B88" w:rsidRDefault="00DF4B88" w:rsidP="00264264">
      <w:pPr>
        <w:ind w:firstLine="0"/>
        <w:contextualSpacing/>
        <w:jc w:val="center"/>
        <w:rPr>
          <w:b/>
          <w:bCs/>
        </w:rPr>
      </w:pPr>
    </w:p>
    <w:p w14:paraId="6D2B6AC8" w14:textId="77777777" w:rsidR="00DF4B88" w:rsidRDefault="00DF4B88" w:rsidP="006319E9">
      <w:pPr>
        <w:ind w:firstLine="0"/>
        <w:contextualSpacing/>
        <w:rPr>
          <w:b/>
          <w:bCs/>
        </w:rPr>
      </w:pPr>
    </w:p>
    <w:p w14:paraId="13799406" w14:textId="77777777" w:rsidR="00C42F19" w:rsidRDefault="00C42F19">
      <w:pPr>
        <w:rPr>
          <w:b/>
          <w:bCs/>
        </w:rPr>
      </w:pPr>
      <w:r>
        <w:rPr>
          <w:b/>
          <w:bCs/>
        </w:rPr>
        <w:br w:type="page"/>
      </w:r>
    </w:p>
    <w:p w14:paraId="62831FBE" w14:textId="2B8E770A" w:rsidR="00264264" w:rsidRDefault="00B604AC" w:rsidP="00264264">
      <w:pPr>
        <w:ind w:firstLine="0"/>
        <w:contextualSpacing/>
        <w:jc w:val="center"/>
        <w:rPr>
          <w:b/>
          <w:bCs/>
        </w:rPr>
      </w:pPr>
      <w:r w:rsidRPr="008A6140">
        <w:rPr>
          <w:b/>
          <w:bCs/>
        </w:rPr>
        <w:lastRenderedPageBreak/>
        <w:t>References</w:t>
      </w:r>
    </w:p>
    <w:p w14:paraId="63CE2B84" w14:textId="77777777" w:rsidR="005D4117" w:rsidRDefault="00B604AC" w:rsidP="005D4117">
      <w:pPr>
        <w:ind w:left="720" w:hanging="720"/>
        <w:contextualSpacing/>
      </w:pPr>
      <w:r>
        <w:t xml:space="preserve">Chapter 5. </w:t>
      </w:r>
      <w:r w:rsidRPr="00DF4B88">
        <w:rPr>
          <w:i/>
          <w:iCs/>
        </w:rPr>
        <w:t>Global and Regional Economic Cooperation and Integration.</w:t>
      </w:r>
    </w:p>
    <w:p w14:paraId="7768510C" w14:textId="77777777" w:rsidR="005D4117" w:rsidRPr="0007077C" w:rsidRDefault="00B604AC" w:rsidP="005D4117">
      <w:pPr>
        <w:ind w:left="720" w:hanging="720"/>
        <w:contextualSpacing/>
      </w:pPr>
      <w:r>
        <w:t>International Trade Administration.</w:t>
      </w:r>
      <w:r>
        <w:rPr>
          <w:i/>
          <w:iCs/>
        </w:rPr>
        <w:t xml:space="preserve"> Export Solutions.</w:t>
      </w:r>
      <w:r>
        <w:t xml:space="preserve"> </w:t>
      </w:r>
      <w:hyperlink r:id="rId6" w:history="1">
        <w:r w:rsidRPr="000A1DBF">
          <w:rPr>
            <w:rStyle w:val="Hyperlink"/>
          </w:rPr>
          <w:t>https://www.trade.gov/export-solutions</w:t>
        </w:r>
      </w:hyperlink>
      <w:r>
        <w:t xml:space="preserve"> </w:t>
      </w:r>
    </w:p>
    <w:p w14:paraId="77FA415A" w14:textId="77777777" w:rsidR="005D4117" w:rsidRPr="0007077C" w:rsidRDefault="00B604AC" w:rsidP="005D4117">
      <w:pPr>
        <w:ind w:left="720" w:hanging="720"/>
        <w:contextualSpacing/>
      </w:pPr>
      <w:r>
        <w:t>International Trade Administration.</w:t>
      </w:r>
      <w:r w:rsidRPr="0007077C">
        <w:rPr>
          <w:i/>
          <w:iCs/>
        </w:rPr>
        <w:t xml:space="preserve"> Resolve a Trade Problem</w:t>
      </w:r>
      <w:r>
        <w:rPr>
          <w:i/>
          <w:iCs/>
        </w:rPr>
        <w:t xml:space="preserve">. </w:t>
      </w:r>
      <w:hyperlink r:id="rId7" w:history="1">
        <w:r w:rsidRPr="000A1DBF">
          <w:rPr>
            <w:rStyle w:val="Hyperlink"/>
          </w:rPr>
          <w:t>https://www.trade.gov/resolve-trade-problem</w:t>
        </w:r>
      </w:hyperlink>
      <w:r>
        <w:t xml:space="preserve"> </w:t>
      </w:r>
    </w:p>
    <w:p w14:paraId="56AA0D9C" w14:textId="77777777" w:rsidR="005D4117" w:rsidRPr="0007077C" w:rsidRDefault="00B604AC" w:rsidP="005D4117">
      <w:pPr>
        <w:ind w:left="720" w:hanging="720"/>
        <w:contextualSpacing/>
      </w:pPr>
      <w:r w:rsidRPr="005D4117">
        <w:t xml:space="preserve">Todd, P. (2017). </w:t>
      </w:r>
      <w:r w:rsidRPr="005D4117">
        <w:rPr>
          <w:i/>
          <w:iCs/>
        </w:rPr>
        <w:t>E-commerce Law</w:t>
      </w:r>
      <w:r w:rsidRPr="005D4117">
        <w:t>. Taylor &amp; Francis.</w:t>
      </w:r>
    </w:p>
    <w:sectPr w:rsidR="005D4117" w:rsidRPr="0007077C" w:rsidSect="000707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6BDD10" w14:textId="77777777" w:rsidR="00B604AC" w:rsidRDefault="00B604AC">
      <w:pPr>
        <w:spacing w:after="0" w:line="240" w:lineRule="auto"/>
      </w:pPr>
      <w:r>
        <w:separator/>
      </w:r>
    </w:p>
  </w:endnote>
  <w:endnote w:type="continuationSeparator" w:id="0">
    <w:p w14:paraId="1621FAF8" w14:textId="77777777" w:rsidR="00B604AC" w:rsidRDefault="00B60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40DD18" w14:textId="77777777" w:rsidR="00B604AC" w:rsidRDefault="00B604AC">
      <w:pPr>
        <w:spacing w:after="0" w:line="240" w:lineRule="auto"/>
      </w:pPr>
      <w:r>
        <w:separator/>
      </w:r>
    </w:p>
  </w:footnote>
  <w:footnote w:type="continuationSeparator" w:id="0">
    <w:p w14:paraId="06FA7FC2" w14:textId="77777777" w:rsidR="00B604AC" w:rsidRDefault="00B604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844924"/>
      <w:docPartObj>
        <w:docPartGallery w:val="Page Numbers (Top of Page)"/>
        <w:docPartUnique/>
      </w:docPartObj>
    </w:sdtPr>
    <w:sdtEndPr>
      <w:rPr>
        <w:noProof/>
      </w:rPr>
    </w:sdtEndPr>
    <w:sdtContent>
      <w:p w14:paraId="1C64E964" w14:textId="3187DACE" w:rsidR="00700A43" w:rsidRPr="006675FE" w:rsidRDefault="00B604AC" w:rsidP="006675FE">
        <w:pPr>
          <w:ind w:firstLine="0"/>
          <w:contextualSpacing/>
          <w:rPr>
            <w:bCs/>
          </w:rPr>
        </w:pPr>
        <w:r w:rsidRPr="0085523C">
          <w:rPr>
            <w:bCs/>
          </w:rPr>
          <w:t>INTELLECTUAL PROPERTY RIGHTS VIOLATION</w:t>
        </w:r>
        <w:r w:rsidR="004B03F1">
          <w:tab/>
          <w:t xml:space="preserve"> </w:t>
        </w:r>
        <w:r w:rsidR="006675FE">
          <w:t xml:space="preserve">                                                         </w:t>
        </w:r>
        <w:r w:rsidR="004B03F1">
          <w:fldChar w:fldCharType="begin"/>
        </w:r>
        <w:r w:rsidR="004B03F1">
          <w:instrText xml:space="preserve"> PAGE   \* MERGEFORMAT </w:instrText>
        </w:r>
        <w:r w:rsidR="004B03F1">
          <w:fldChar w:fldCharType="separate"/>
        </w:r>
        <w:r w:rsidR="0088400D">
          <w:rPr>
            <w:noProof/>
          </w:rPr>
          <w:t>7</w:t>
        </w:r>
        <w:r w:rsidR="004B03F1">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397090"/>
      <w:docPartObj>
        <w:docPartGallery w:val="Page Numbers (Top of Page)"/>
        <w:docPartUnique/>
      </w:docPartObj>
    </w:sdtPr>
    <w:sdtEndPr>
      <w:rPr>
        <w:noProof/>
      </w:rPr>
    </w:sdtEndPr>
    <w:sdtContent>
      <w:p w14:paraId="3FB071CE" w14:textId="08F32231" w:rsidR="0007077C" w:rsidRPr="0085523C" w:rsidRDefault="00B604AC" w:rsidP="0085523C">
        <w:pPr>
          <w:ind w:firstLine="0"/>
          <w:contextualSpacing/>
          <w:rPr>
            <w:bCs/>
          </w:rPr>
        </w:pPr>
        <w:r>
          <w:t>Runnin</w:t>
        </w:r>
        <w:r w:rsidR="001B77EA">
          <w:t>g</w:t>
        </w:r>
        <w:r>
          <w:t xml:space="preserve"> head: </w:t>
        </w:r>
        <w:r w:rsidR="0085523C" w:rsidRPr="0085523C">
          <w:rPr>
            <w:bCs/>
          </w:rPr>
          <w:t>INTELLECTUAL PROPERTY RIGHTS VIOLATION</w:t>
        </w:r>
        <w:r>
          <w:tab/>
          <w:t xml:space="preserve"> </w:t>
        </w:r>
        <w:r w:rsidR="0085523C">
          <w:t xml:space="preserve">                                 </w:t>
        </w:r>
        <w:r>
          <w:fldChar w:fldCharType="begin"/>
        </w:r>
        <w:r>
          <w:instrText xml:space="preserve"> PAGE   \* MERGEFORMAT </w:instrText>
        </w:r>
        <w:r>
          <w:fldChar w:fldCharType="separate"/>
        </w:r>
        <w:r w:rsidR="0088400D">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88A"/>
    <w:rsid w:val="0007077C"/>
    <w:rsid w:val="000A0202"/>
    <w:rsid w:val="000A1DBF"/>
    <w:rsid w:val="000A7957"/>
    <w:rsid w:val="000C6223"/>
    <w:rsid w:val="000E2407"/>
    <w:rsid w:val="00107D3E"/>
    <w:rsid w:val="00127507"/>
    <w:rsid w:val="001376DD"/>
    <w:rsid w:val="00154DFD"/>
    <w:rsid w:val="001559AC"/>
    <w:rsid w:val="001811F2"/>
    <w:rsid w:val="001938EB"/>
    <w:rsid w:val="001A52EE"/>
    <w:rsid w:val="001B77EA"/>
    <w:rsid w:val="001E09EC"/>
    <w:rsid w:val="0021588A"/>
    <w:rsid w:val="00264264"/>
    <w:rsid w:val="002B76DE"/>
    <w:rsid w:val="002D04DA"/>
    <w:rsid w:val="003053B6"/>
    <w:rsid w:val="00336DB5"/>
    <w:rsid w:val="00375920"/>
    <w:rsid w:val="0039265A"/>
    <w:rsid w:val="00392E1B"/>
    <w:rsid w:val="003D41E3"/>
    <w:rsid w:val="004167F4"/>
    <w:rsid w:val="00435707"/>
    <w:rsid w:val="0045480A"/>
    <w:rsid w:val="00455AA7"/>
    <w:rsid w:val="004A7332"/>
    <w:rsid w:val="004B03F1"/>
    <w:rsid w:val="00531E23"/>
    <w:rsid w:val="005358E9"/>
    <w:rsid w:val="005D2874"/>
    <w:rsid w:val="005D4117"/>
    <w:rsid w:val="005E0FD1"/>
    <w:rsid w:val="005E5C35"/>
    <w:rsid w:val="006319E9"/>
    <w:rsid w:val="00654C19"/>
    <w:rsid w:val="006675FE"/>
    <w:rsid w:val="00670E82"/>
    <w:rsid w:val="00693178"/>
    <w:rsid w:val="006A260F"/>
    <w:rsid w:val="006F4CF0"/>
    <w:rsid w:val="00700A43"/>
    <w:rsid w:val="007161BD"/>
    <w:rsid w:val="007C0DFF"/>
    <w:rsid w:val="008034DF"/>
    <w:rsid w:val="00806DCC"/>
    <w:rsid w:val="008138B6"/>
    <w:rsid w:val="008176CD"/>
    <w:rsid w:val="008220E5"/>
    <w:rsid w:val="00850581"/>
    <w:rsid w:val="0085523C"/>
    <w:rsid w:val="0088400D"/>
    <w:rsid w:val="00885C5D"/>
    <w:rsid w:val="00891A3B"/>
    <w:rsid w:val="00896316"/>
    <w:rsid w:val="008A3DC4"/>
    <w:rsid w:val="008A6140"/>
    <w:rsid w:val="008B27BC"/>
    <w:rsid w:val="00922F56"/>
    <w:rsid w:val="009517AD"/>
    <w:rsid w:val="00965E40"/>
    <w:rsid w:val="009A6A42"/>
    <w:rsid w:val="009F0600"/>
    <w:rsid w:val="00A1238F"/>
    <w:rsid w:val="00A41422"/>
    <w:rsid w:val="00A5615B"/>
    <w:rsid w:val="00A61FC1"/>
    <w:rsid w:val="00A734FE"/>
    <w:rsid w:val="00A962E5"/>
    <w:rsid w:val="00AB211E"/>
    <w:rsid w:val="00B0069C"/>
    <w:rsid w:val="00B56A2B"/>
    <w:rsid w:val="00B604AC"/>
    <w:rsid w:val="00BA1AF9"/>
    <w:rsid w:val="00BA413D"/>
    <w:rsid w:val="00BE5289"/>
    <w:rsid w:val="00C14710"/>
    <w:rsid w:val="00C42F19"/>
    <w:rsid w:val="00C46392"/>
    <w:rsid w:val="00C733EB"/>
    <w:rsid w:val="00CF5251"/>
    <w:rsid w:val="00D30327"/>
    <w:rsid w:val="00D47573"/>
    <w:rsid w:val="00D543DB"/>
    <w:rsid w:val="00D721E7"/>
    <w:rsid w:val="00DD4A9B"/>
    <w:rsid w:val="00DD5998"/>
    <w:rsid w:val="00DF4B88"/>
    <w:rsid w:val="00E2040D"/>
    <w:rsid w:val="00E47807"/>
    <w:rsid w:val="00E92290"/>
    <w:rsid w:val="00E92C95"/>
    <w:rsid w:val="00ED4D52"/>
    <w:rsid w:val="00F13F60"/>
    <w:rsid w:val="00F56BEE"/>
    <w:rsid w:val="00F952EB"/>
    <w:rsid w:val="00F96C0D"/>
    <w:rsid w:val="00FC3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6056F9-24DA-40B9-ABD1-F60C95AB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A43"/>
  </w:style>
  <w:style w:type="paragraph" w:styleId="Footer">
    <w:name w:val="footer"/>
    <w:basedOn w:val="Normal"/>
    <w:link w:val="FooterChar"/>
    <w:uiPriority w:val="99"/>
    <w:unhideWhenUsed/>
    <w:rsid w:val="00700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A43"/>
  </w:style>
  <w:style w:type="character" w:styleId="Hyperlink">
    <w:name w:val="Hyperlink"/>
    <w:basedOn w:val="DefaultParagraphFont"/>
    <w:uiPriority w:val="99"/>
    <w:unhideWhenUsed/>
    <w:rsid w:val="0007077C"/>
    <w:rPr>
      <w:color w:val="0563C1" w:themeColor="hyperlink"/>
      <w:u w:val="single"/>
    </w:rPr>
  </w:style>
  <w:style w:type="character" w:customStyle="1" w:styleId="UnresolvedMention">
    <w:name w:val="Unresolved Mention"/>
    <w:basedOn w:val="DefaultParagraphFont"/>
    <w:uiPriority w:val="99"/>
    <w:semiHidden/>
    <w:unhideWhenUsed/>
    <w:rsid w:val="00070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rade.gov/resolve-trade-proble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ade.gov/export-solution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7</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75</cp:revision>
  <dcterms:created xsi:type="dcterms:W3CDTF">2021-01-04T16:20:00Z</dcterms:created>
  <dcterms:modified xsi:type="dcterms:W3CDTF">2021-01-05T10:34:00Z</dcterms:modified>
</cp:coreProperties>
</file>